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D4A" w:rsidRDefault="009B07EA">
      <w:pPr>
        <w:spacing w:line="256" w:lineRule="auto"/>
        <w:rPr>
          <w:rFonts w:ascii="Calibri" w:eastAsia="Calibri" w:hAnsi="Calibri" w:cs="Calibri"/>
          <w:b/>
          <w:highlight w:val="white"/>
        </w:rPr>
      </w:pPr>
      <w:r>
        <w:rPr>
          <w:rFonts w:ascii="Calibri" w:eastAsia="Calibri" w:hAnsi="Calibri" w:cs="Calibri"/>
          <w:b/>
          <w:highlight w:val="white"/>
        </w:rPr>
        <w:t>FOR IMMEDIATE RELEASE</w:t>
      </w:r>
    </w:p>
    <w:p w:rsidR="00335D4A" w:rsidRDefault="009B07EA">
      <w:pPr>
        <w:spacing w:line="256" w:lineRule="auto"/>
        <w:rPr>
          <w:rFonts w:ascii="Calibri" w:eastAsia="Calibri" w:hAnsi="Calibri" w:cs="Calibri"/>
          <w:b/>
          <w:highlight w:val="yellow"/>
        </w:rPr>
      </w:pPr>
      <w:hyperlink r:id="rId7">
        <w:r w:rsidRPr="000544EE">
          <w:rPr>
            <w:rFonts w:ascii="Calibri" w:eastAsia="Calibri" w:hAnsi="Calibri" w:cs="Calibri"/>
            <w:b/>
            <w:color w:val="1155CC"/>
            <w:u w:val="single"/>
          </w:rPr>
          <w:t>IMAGES FOR PRESS</w:t>
        </w:r>
      </w:hyperlink>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9B07EA">
      <w:pPr>
        <w:spacing w:line="256" w:lineRule="auto"/>
        <w:jc w:val="center"/>
        <w:rPr>
          <w:rFonts w:ascii="Calibri" w:eastAsia="Calibri" w:hAnsi="Calibri" w:cs="Calibri"/>
          <w:b/>
          <w:sz w:val="28"/>
          <w:szCs w:val="28"/>
        </w:rPr>
      </w:pPr>
      <w:r>
        <w:rPr>
          <w:rFonts w:ascii="Calibri" w:eastAsia="Calibri" w:hAnsi="Calibri" w:cs="Calibri"/>
          <w:b/>
          <w:sz w:val="28"/>
          <w:szCs w:val="28"/>
        </w:rPr>
        <w:t xml:space="preserve"> </w:t>
      </w:r>
    </w:p>
    <w:p w:rsidR="00335D4A" w:rsidRDefault="009B07EA">
      <w:pPr>
        <w:spacing w:line="256" w:lineRule="auto"/>
        <w:jc w:val="center"/>
        <w:rPr>
          <w:rFonts w:ascii="Calibri" w:eastAsia="Calibri" w:hAnsi="Calibri" w:cs="Calibri"/>
          <w:b/>
          <w:sz w:val="28"/>
          <w:szCs w:val="28"/>
        </w:rPr>
      </w:pPr>
      <w:r>
        <w:rPr>
          <w:rFonts w:ascii="Calibri" w:eastAsia="Calibri" w:hAnsi="Calibri" w:cs="Calibri"/>
          <w:b/>
          <w:sz w:val="28"/>
          <w:szCs w:val="28"/>
        </w:rPr>
        <w:t xml:space="preserve">San Diego Botanic Garden’s Rare Corpse Flower Blooms </w:t>
      </w:r>
      <w:r w:rsidR="0071661D">
        <w:rPr>
          <w:rFonts w:ascii="Calibri" w:eastAsia="Calibri" w:hAnsi="Calibri" w:cs="Calibri"/>
          <w:b/>
          <w:sz w:val="28"/>
          <w:szCs w:val="28"/>
        </w:rPr>
        <w:t>on Halloween Night</w:t>
      </w:r>
    </w:p>
    <w:p w:rsidR="00335D4A" w:rsidRDefault="009B07EA">
      <w:pPr>
        <w:spacing w:line="256" w:lineRule="auto"/>
        <w:jc w:val="center"/>
        <w:rPr>
          <w:rFonts w:ascii="Calibri" w:eastAsia="Calibri" w:hAnsi="Calibri" w:cs="Calibri"/>
          <w:i/>
          <w:sz w:val="21"/>
          <w:szCs w:val="21"/>
          <w:highlight w:val="white"/>
        </w:rPr>
      </w:pPr>
      <w:r>
        <w:rPr>
          <w:rFonts w:ascii="Calibri" w:eastAsia="Calibri" w:hAnsi="Calibri" w:cs="Calibri"/>
          <w:i/>
          <w:sz w:val="21"/>
          <w:szCs w:val="21"/>
          <w:highlight w:val="white"/>
        </w:rPr>
        <w:t>Only a few of these unusual Indonesian flowers bloom each year at gardens across the world, and SDBG is the only known garden in San Diego that grows this exotic species</w:t>
      </w:r>
    </w:p>
    <w:p w:rsidR="00335D4A" w:rsidRDefault="009B07EA">
      <w:pPr>
        <w:spacing w:line="256" w:lineRule="auto"/>
        <w:jc w:val="center"/>
        <w:rPr>
          <w:rFonts w:ascii="Calibri" w:eastAsia="Calibri" w:hAnsi="Calibri" w:cs="Calibri"/>
        </w:rPr>
      </w:pPr>
      <w:r>
        <w:rPr>
          <w:rFonts w:ascii="Calibri" w:eastAsia="Calibri" w:hAnsi="Calibri" w:cs="Calibri"/>
        </w:rPr>
        <w:t xml:space="preserve"> </w:t>
      </w:r>
    </w:p>
    <w:p w:rsidR="00335D4A" w:rsidRDefault="009B07EA">
      <w:pPr>
        <w:spacing w:line="256" w:lineRule="auto"/>
        <w:rPr>
          <w:rFonts w:ascii="Calibri" w:eastAsia="Calibri" w:hAnsi="Calibri" w:cs="Calibri"/>
        </w:rPr>
      </w:pPr>
      <w:r>
        <w:rPr>
          <w:rFonts w:ascii="Calibri" w:eastAsia="Calibri" w:hAnsi="Calibri" w:cs="Calibri"/>
          <w:b/>
        </w:rPr>
        <w:t>Encinitas, Calif. - (</w:t>
      </w:r>
      <w:r w:rsidR="00D33B67" w:rsidRPr="00D33B67">
        <w:rPr>
          <w:rFonts w:ascii="Calibri" w:eastAsia="Calibri" w:hAnsi="Calibri" w:cs="Calibri"/>
          <w:b/>
        </w:rPr>
        <w:t>October 31</w:t>
      </w:r>
      <w:r w:rsidRPr="00D33B67">
        <w:rPr>
          <w:rFonts w:ascii="Calibri" w:eastAsia="Calibri" w:hAnsi="Calibri" w:cs="Calibri"/>
          <w:b/>
        </w:rPr>
        <w:t xml:space="preserve">, </w:t>
      </w:r>
      <w:r>
        <w:rPr>
          <w:rFonts w:ascii="Calibri" w:eastAsia="Calibri" w:hAnsi="Calibri" w:cs="Calibri"/>
          <w:b/>
          <w:highlight w:val="white"/>
        </w:rPr>
        <w:t>2</w:t>
      </w:r>
      <w:r>
        <w:rPr>
          <w:rFonts w:ascii="Calibri" w:eastAsia="Calibri" w:hAnsi="Calibri" w:cs="Calibri"/>
          <w:b/>
        </w:rPr>
        <w:t>021) -</w:t>
      </w:r>
      <w:hyperlink r:id="rId8">
        <w:r>
          <w:rPr>
            <w:rFonts w:ascii="Calibri" w:eastAsia="Calibri" w:hAnsi="Calibri" w:cs="Calibri"/>
            <w:b/>
          </w:rPr>
          <w:t xml:space="preserve"> </w:t>
        </w:r>
      </w:hyperlink>
      <w:hyperlink r:id="rId9">
        <w:r>
          <w:rPr>
            <w:rFonts w:ascii="Calibri" w:eastAsia="Calibri" w:hAnsi="Calibri" w:cs="Calibri"/>
            <w:color w:val="1155CC"/>
            <w:u w:val="single"/>
          </w:rPr>
          <w:t>The San Diego Botanic Garden (SDBG)</w:t>
        </w:r>
      </w:hyperlink>
      <w:r>
        <w:rPr>
          <w:rFonts w:ascii="Calibri" w:eastAsia="Calibri" w:hAnsi="Calibri" w:cs="Calibri"/>
        </w:rPr>
        <w:t xml:space="preserve">, a 37-acre urban oasis in north San Diego County, </w:t>
      </w:r>
      <w:r w:rsidR="000211ED">
        <w:rPr>
          <w:rFonts w:ascii="Calibri" w:eastAsia="Calibri" w:hAnsi="Calibri" w:cs="Calibri"/>
        </w:rPr>
        <w:t xml:space="preserve">this afternoon </w:t>
      </w:r>
      <w:r>
        <w:rPr>
          <w:rFonts w:ascii="Calibri" w:eastAsia="Calibri" w:hAnsi="Calibri" w:cs="Calibri"/>
        </w:rPr>
        <w:t>announced its</w:t>
      </w:r>
      <w:hyperlink r:id="rId10">
        <w:r>
          <w:rPr>
            <w:rFonts w:ascii="Calibri" w:eastAsia="Calibri" w:hAnsi="Calibri" w:cs="Calibri"/>
          </w:rPr>
          <w:t xml:space="preserve"> </w:t>
        </w:r>
      </w:hyperlink>
      <w:r w:rsidR="0071661D">
        <w:rPr>
          <w:rFonts w:ascii="Calibri" w:eastAsia="Calibri" w:hAnsi="Calibri" w:cs="Calibri"/>
        </w:rPr>
        <w:t>rare corpse flower is now in coming into full bloom on Halloween night</w:t>
      </w:r>
      <w:r>
        <w:rPr>
          <w:rFonts w:ascii="Calibri" w:eastAsia="Calibri" w:hAnsi="Calibri" w:cs="Calibri"/>
        </w:rPr>
        <w:t xml:space="preserve">. This flower only blooms every four or five years, and the fully opened bloom lasts just for 48 hours before it fades. The corpse flower plant </w:t>
      </w:r>
      <w:proofErr w:type="gramStart"/>
      <w:r>
        <w:rPr>
          <w:rFonts w:ascii="Calibri" w:eastAsia="Calibri" w:hAnsi="Calibri" w:cs="Calibri"/>
        </w:rPr>
        <w:t>is named</w:t>
      </w:r>
      <w:proofErr w:type="gramEnd"/>
      <w:r>
        <w:rPr>
          <w:rFonts w:ascii="Calibri" w:eastAsia="Calibri" w:hAnsi="Calibri" w:cs="Calibri"/>
        </w:rPr>
        <w:t xml:space="preserve"> after its foul-smelling scent, which fanatics have deemed the ‘s</w:t>
      </w:r>
      <w:r>
        <w:rPr>
          <w:rFonts w:ascii="Calibri" w:eastAsia="Calibri" w:hAnsi="Calibri" w:cs="Calibri"/>
        </w:rPr>
        <w:t xml:space="preserve">mell of death.’ </w:t>
      </w:r>
    </w:p>
    <w:p w:rsidR="00335D4A" w:rsidRDefault="009B07EA">
      <w:pPr>
        <w:spacing w:line="256" w:lineRule="auto"/>
        <w:jc w:val="center"/>
        <w:rPr>
          <w:rFonts w:ascii="Calibri" w:eastAsia="Calibri" w:hAnsi="Calibri" w:cs="Calibri"/>
        </w:rPr>
      </w:pPr>
      <w:r>
        <w:rPr>
          <w:rFonts w:ascii="Calibri" w:eastAsia="Calibri" w:hAnsi="Calibri" w:cs="Calibri"/>
          <w:noProof/>
          <w:lang w:val="en-US"/>
        </w:rPr>
        <w:drawing>
          <wp:inline distT="114300" distB="114300" distL="114300" distR="114300">
            <wp:extent cx="2962275" cy="394721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62275" cy="3947213"/>
                    </a:xfrm>
                    <a:prstGeom prst="rect">
                      <a:avLst/>
                    </a:prstGeom>
                    <a:ln/>
                  </pic:spPr>
                </pic:pic>
              </a:graphicData>
            </a:graphic>
          </wp:inline>
        </w:drawing>
      </w:r>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9B07EA">
      <w:pPr>
        <w:rPr>
          <w:rFonts w:ascii="Calibri" w:eastAsia="Calibri" w:hAnsi="Calibri" w:cs="Calibri"/>
          <w:highlight w:val="white"/>
        </w:rPr>
      </w:pPr>
      <w:r>
        <w:rPr>
          <w:rFonts w:ascii="Calibri" w:eastAsia="Calibri" w:hAnsi="Calibri" w:cs="Calibri"/>
          <w:highlight w:val="white"/>
        </w:rPr>
        <w:t xml:space="preserve">"The corpse flower is the rock star of the plant world,” said SDBG president and CEO, Ari </w:t>
      </w:r>
      <w:proofErr w:type="spellStart"/>
      <w:r>
        <w:rPr>
          <w:rFonts w:ascii="Calibri" w:eastAsia="Calibri" w:hAnsi="Calibri" w:cs="Calibri"/>
          <w:highlight w:val="white"/>
        </w:rPr>
        <w:t>Novy</w:t>
      </w:r>
      <w:proofErr w:type="spellEnd"/>
      <w:r>
        <w:rPr>
          <w:rFonts w:ascii="Calibri" w:eastAsia="Calibri" w:hAnsi="Calibri" w:cs="Calibri"/>
          <w:highlight w:val="white"/>
        </w:rPr>
        <w:t xml:space="preserve">. “It is taking center stage today with its incredible bloom and stench. We </w:t>
      </w:r>
      <w:proofErr w:type="gramStart"/>
      <w:r>
        <w:rPr>
          <w:rFonts w:ascii="Calibri" w:eastAsia="Calibri" w:hAnsi="Calibri" w:cs="Calibri"/>
          <w:highlight w:val="white"/>
        </w:rPr>
        <w:t>couldn’t</w:t>
      </w:r>
      <w:proofErr w:type="gramEnd"/>
      <w:r>
        <w:rPr>
          <w:rFonts w:ascii="Calibri" w:eastAsia="Calibri" w:hAnsi="Calibri" w:cs="Calibri"/>
          <w:highlight w:val="white"/>
        </w:rPr>
        <w:t xml:space="preserve"> be more excited for everyone to come see this amazing pl</w:t>
      </w:r>
      <w:r>
        <w:rPr>
          <w:rFonts w:ascii="Calibri" w:eastAsia="Calibri" w:hAnsi="Calibri" w:cs="Calibri"/>
          <w:highlight w:val="white"/>
        </w:rPr>
        <w:t>ant in</w:t>
      </w:r>
      <w:r w:rsidR="000E2844">
        <w:rPr>
          <w:rFonts w:ascii="Calibri" w:eastAsia="Calibri" w:hAnsi="Calibri" w:cs="Calibri"/>
          <w:highlight w:val="white"/>
        </w:rPr>
        <w:t xml:space="preserve"> its full glory, but hurry up! I</w:t>
      </w:r>
      <w:r>
        <w:rPr>
          <w:rFonts w:ascii="Calibri" w:eastAsia="Calibri" w:hAnsi="Calibri" w:cs="Calibri"/>
          <w:highlight w:val="white"/>
        </w:rPr>
        <w:t>t’s a short show."</w:t>
      </w:r>
    </w:p>
    <w:p w:rsidR="00335D4A" w:rsidRDefault="00335D4A">
      <w:pPr>
        <w:rPr>
          <w:rFonts w:ascii="Calibri" w:eastAsia="Calibri" w:hAnsi="Calibri" w:cs="Calibri"/>
          <w:highlight w:val="white"/>
        </w:rPr>
      </w:pPr>
    </w:p>
    <w:p w:rsidR="00335D4A" w:rsidRDefault="009B07EA">
      <w:pPr>
        <w:rPr>
          <w:rFonts w:ascii="Calibri" w:eastAsia="Calibri" w:hAnsi="Calibri" w:cs="Calibri"/>
          <w:highlight w:val="white"/>
        </w:rPr>
      </w:pPr>
      <w:r>
        <w:rPr>
          <w:rFonts w:ascii="Calibri" w:eastAsia="Calibri" w:hAnsi="Calibri" w:cs="Calibri"/>
          <w:highlight w:val="white"/>
        </w:rPr>
        <w:t xml:space="preserve">The corpse flower, also known as </w:t>
      </w:r>
      <w:proofErr w:type="spellStart"/>
      <w:r>
        <w:rPr>
          <w:rFonts w:ascii="Calibri" w:eastAsia="Calibri" w:hAnsi="Calibri" w:cs="Calibri"/>
          <w:i/>
          <w:highlight w:val="white"/>
        </w:rPr>
        <w:t>Amorphophallus</w:t>
      </w:r>
      <w:proofErr w:type="spellEnd"/>
      <w:r>
        <w:rPr>
          <w:rFonts w:ascii="Calibri" w:eastAsia="Calibri" w:hAnsi="Calibri" w:cs="Calibri"/>
          <w:i/>
          <w:highlight w:val="white"/>
        </w:rPr>
        <w:t xml:space="preserve"> </w:t>
      </w:r>
      <w:proofErr w:type="spellStart"/>
      <w:r>
        <w:rPr>
          <w:rFonts w:ascii="Calibri" w:eastAsia="Calibri" w:hAnsi="Calibri" w:cs="Calibri"/>
          <w:i/>
          <w:highlight w:val="white"/>
        </w:rPr>
        <w:t>titanum</w:t>
      </w:r>
      <w:proofErr w:type="spellEnd"/>
      <w:r>
        <w:rPr>
          <w:rFonts w:ascii="Calibri" w:eastAsia="Calibri" w:hAnsi="Calibri" w:cs="Calibri"/>
          <w:i/>
          <w:highlight w:val="white"/>
        </w:rPr>
        <w:t xml:space="preserve">, </w:t>
      </w:r>
      <w:r>
        <w:rPr>
          <w:rFonts w:ascii="Calibri" w:eastAsia="Calibri" w:hAnsi="Calibri" w:cs="Calibri"/>
          <w:highlight w:val="white"/>
        </w:rPr>
        <w:t xml:space="preserve">is endemic to the rainforests of Sumatra, Indonesia. The actual flowers of the plant are not the impressive, feet-tall </w:t>
      </w:r>
      <w:proofErr w:type="spellStart"/>
      <w:r>
        <w:rPr>
          <w:rFonts w:ascii="Calibri" w:eastAsia="Calibri" w:hAnsi="Calibri" w:cs="Calibri"/>
          <w:highlight w:val="white"/>
        </w:rPr>
        <w:t>struction</w:t>
      </w:r>
      <w:proofErr w:type="spellEnd"/>
      <w:r>
        <w:rPr>
          <w:rFonts w:ascii="Calibri" w:eastAsia="Calibri" w:hAnsi="Calibri" w:cs="Calibri"/>
          <w:highlight w:val="white"/>
        </w:rPr>
        <w:t xml:space="preserve"> now on displ</w:t>
      </w:r>
      <w:r>
        <w:rPr>
          <w:rFonts w:ascii="Calibri" w:eastAsia="Calibri" w:hAnsi="Calibri" w:cs="Calibri"/>
          <w:highlight w:val="white"/>
        </w:rPr>
        <w:t xml:space="preserve">ay, but </w:t>
      </w:r>
      <w:r>
        <w:rPr>
          <w:rFonts w:ascii="Calibri" w:eastAsia="Calibri" w:hAnsi="Calibri" w:cs="Calibri"/>
          <w:highlight w:val="white"/>
        </w:rPr>
        <w:lastRenderedPageBreak/>
        <w:t xml:space="preserve">small flowers housed inside the base of the bloom spike’s outer casing. Both male and </w:t>
      </w:r>
      <w:r w:rsidR="000E2844">
        <w:rPr>
          <w:rFonts w:ascii="Calibri" w:eastAsia="Calibri" w:hAnsi="Calibri" w:cs="Calibri"/>
          <w:highlight w:val="white"/>
        </w:rPr>
        <w:t>female flowers grow on the same</w:t>
      </w:r>
      <w:r>
        <w:rPr>
          <w:rFonts w:ascii="Calibri" w:eastAsia="Calibri" w:hAnsi="Calibri" w:cs="Calibri"/>
          <w:highlight w:val="white"/>
        </w:rPr>
        <w:t xml:space="preserve"> bloom spike. The female flowers open first, an</w:t>
      </w:r>
      <w:r w:rsidR="00EB0D03">
        <w:rPr>
          <w:rFonts w:ascii="Calibri" w:eastAsia="Calibri" w:hAnsi="Calibri" w:cs="Calibri"/>
          <w:highlight w:val="white"/>
        </w:rPr>
        <w:t>d</w:t>
      </w:r>
      <w:bookmarkStart w:id="0" w:name="_GoBack"/>
      <w:bookmarkEnd w:id="0"/>
      <w:r>
        <w:rPr>
          <w:rFonts w:ascii="Calibri" w:eastAsia="Calibri" w:hAnsi="Calibri" w:cs="Calibri"/>
          <w:highlight w:val="white"/>
        </w:rPr>
        <w:t xml:space="preserve"> then, a day or two afterward, the male flowers open. The timing prevents the plant</w:t>
      </w:r>
      <w:r>
        <w:rPr>
          <w:rFonts w:ascii="Calibri" w:eastAsia="Calibri" w:hAnsi="Calibri" w:cs="Calibri"/>
          <w:highlight w:val="white"/>
        </w:rPr>
        <w:t xml:space="preserve"> from self-pollinating. The corpse flower is an endangered plant with fewer than 1,000 plants remaining in the wild.</w:t>
      </w:r>
    </w:p>
    <w:p w:rsidR="00335D4A" w:rsidRDefault="00335D4A">
      <w:pPr>
        <w:rPr>
          <w:rFonts w:ascii="Calibri" w:eastAsia="Calibri" w:hAnsi="Calibri" w:cs="Calibri"/>
          <w:highlight w:val="white"/>
        </w:rPr>
      </w:pPr>
    </w:p>
    <w:p w:rsidR="00335D4A" w:rsidRDefault="009B07EA">
      <w:pPr>
        <w:rPr>
          <w:rFonts w:ascii="Calibri" w:eastAsia="Calibri" w:hAnsi="Calibri" w:cs="Calibri"/>
          <w:highlight w:val="white"/>
        </w:rPr>
      </w:pPr>
      <w:r>
        <w:rPr>
          <w:rFonts w:ascii="Calibri" w:eastAsia="Calibri" w:hAnsi="Calibri" w:cs="Calibri"/>
          <w:highlight w:val="white"/>
        </w:rPr>
        <w:t xml:space="preserve">The garden will be open for visitors to view the rare corpse flower plant from 9 am to 9 pm today and tomorrow. </w:t>
      </w:r>
      <w:r>
        <w:rPr>
          <w:rFonts w:ascii="Calibri" w:eastAsia="Calibri" w:hAnsi="Calibri" w:cs="Calibri"/>
          <w:highlight w:val="white"/>
        </w:rPr>
        <w:t>To purchase tickets or for additional information, please visit:</w:t>
      </w:r>
      <w:r w:rsidR="000E2844">
        <w:rPr>
          <w:rFonts w:ascii="Calibri" w:eastAsia="Calibri" w:hAnsi="Calibri" w:cs="Calibri"/>
        </w:rPr>
        <w:t xml:space="preserve"> </w:t>
      </w:r>
      <w:hyperlink r:id="rId12">
        <w:r>
          <w:rPr>
            <w:rFonts w:ascii="Calibri" w:eastAsia="Calibri" w:hAnsi="Calibri" w:cs="Calibri"/>
            <w:color w:val="1155CC"/>
            <w:highlight w:val="white"/>
            <w:u w:val="single"/>
          </w:rPr>
          <w:t>https://sdbgarden.org/corpse-plant.htm</w:t>
        </w:r>
      </w:hyperlink>
      <w:r>
        <w:rPr>
          <w:rFonts w:ascii="Calibri" w:eastAsia="Calibri" w:hAnsi="Calibri" w:cs="Calibri"/>
          <w:highlight w:val="white"/>
        </w:rPr>
        <w:t>. For those who cannot make the in-person event, a livestrea</w:t>
      </w:r>
      <w:r>
        <w:rPr>
          <w:rFonts w:ascii="Calibri" w:eastAsia="Calibri" w:hAnsi="Calibri" w:cs="Calibri"/>
          <w:highlight w:val="white"/>
        </w:rPr>
        <w:t>m of the bloom’s development is available on the same page.</w:t>
      </w:r>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9B07EA">
      <w:pPr>
        <w:spacing w:line="256" w:lineRule="auto"/>
        <w:rPr>
          <w:rFonts w:ascii="Calibri" w:eastAsia="Calibri" w:hAnsi="Calibri" w:cs="Calibri"/>
        </w:rPr>
      </w:pPr>
      <w:r>
        <w:rPr>
          <w:rFonts w:ascii="Calibri" w:eastAsia="Calibri" w:hAnsi="Calibri" w:cs="Calibri"/>
        </w:rPr>
        <w:t xml:space="preserve">For press inquiries, please contact </w:t>
      </w:r>
      <w:r w:rsidR="006420C7">
        <w:rPr>
          <w:rFonts w:ascii="Calibri" w:eastAsia="Calibri" w:hAnsi="Calibri" w:cs="Calibri"/>
        </w:rPr>
        <w:t xml:space="preserve">Ashley Grable at 760-688-8350 or </w:t>
      </w:r>
      <w:hyperlink r:id="rId13" w:history="1">
        <w:r w:rsidR="006420C7" w:rsidRPr="00DA369F">
          <w:rPr>
            <w:rStyle w:val="Hyperlink"/>
            <w:rFonts w:ascii="Calibri" w:eastAsia="Calibri" w:hAnsi="Calibri" w:cs="Calibri"/>
          </w:rPr>
          <w:t>agrable@sdbgarden.org</w:t>
        </w:r>
      </w:hyperlink>
      <w:r>
        <w:rPr>
          <w:rFonts w:ascii="Calibri" w:eastAsia="Calibri" w:hAnsi="Calibri" w:cs="Calibri"/>
        </w:rPr>
        <w:t>.</w:t>
      </w:r>
    </w:p>
    <w:p w:rsidR="00335D4A" w:rsidRDefault="009B07EA">
      <w:pPr>
        <w:spacing w:line="256" w:lineRule="auto"/>
        <w:rPr>
          <w:rFonts w:ascii="Calibri" w:eastAsia="Calibri" w:hAnsi="Calibri" w:cs="Calibri"/>
          <w:b/>
          <w:u w:val="single"/>
        </w:rPr>
      </w:pPr>
      <w:r>
        <w:rPr>
          <w:rFonts w:ascii="Calibri" w:eastAsia="Calibri" w:hAnsi="Calibri" w:cs="Calibri"/>
          <w:b/>
          <w:u w:val="single"/>
        </w:rPr>
        <w:t xml:space="preserve"> </w:t>
      </w:r>
    </w:p>
    <w:p w:rsidR="00335D4A" w:rsidRDefault="009B07EA">
      <w:pPr>
        <w:spacing w:line="256" w:lineRule="auto"/>
        <w:jc w:val="center"/>
        <w:rPr>
          <w:rFonts w:ascii="Calibri" w:eastAsia="Calibri" w:hAnsi="Calibri" w:cs="Calibri"/>
          <w:b/>
        </w:rPr>
      </w:pPr>
      <w:r>
        <w:rPr>
          <w:rFonts w:ascii="Calibri" w:eastAsia="Calibri" w:hAnsi="Calibri" w:cs="Calibri"/>
          <w:b/>
        </w:rPr>
        <w:t>###</w:t>
      </w:r>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9B07EA">
      <w:pPr>
        <w:spacing w:line="256" w:lineRule="auto"/>
        <w:rPr>
          <w:rFonts w:ascii="Calibri" w:eastAsia="Calibri" w:hAnsi="Calibri" w:cs="Calibri"/>
          <w:b/>
        </w:rPr>
      </w:pPr>
      <w:r>
        <w:rPr>
          <w:rFonts w:ascii="Calibri" w:eastAsia="Calibri" w:hAnsi="Calibri" w:cs="Calibri"/>
          <w:b/>
        </w:rPr>
        <w:t>San Diego Botanic Garden</w:t>
      </w:r>
    </w:p>
    <w:p w:rsidR="00335D4A" w:rsidRDefault="009B07EA">
      <w:pPr>
        <w:spacing w:before="240" w:after="240" w:line="256" w:lineRule="auto"/>
        <w:rPr>
          <w:rFonts w:ascii="Calibri" w:eastAsia="Calibri" w:hAnsi="Calibri" w:cs="Calibri"/>
        </w:rPr>
      </w:pPr>
      <w:r>
        <w:rPr>
          <w:rFonts w:ascii="Calibri" w:eastAsia="Calibri" w:hAnsi="Calibri" w:cs="Calibri"/>
        </w:rPr>
        <w:t>Established in 1970, San Diego Botanic Garden (SDBG) is a 37-acre urban oasis located in Encinitas, California, just north of San Diego. We garden to create, share and apply plant wisdom in our world. The Garden’s four miles of trails display more than 5,0</w:t>
      </w:r>
      <w:r>
        <w:rPr>
          <w:rFonts w:ascii="Calibri" w:eastAsia="Calibri" w:hAnsi="Calibri" w:cs="Calibri"/>
        </w:rPr>
        <w:t xml:space="preserve">00 plant species and varieties, including 300 plants for which SDBG is the only garden maintaining a population. SDBG has 15 gardens that represent different regions of the world, 12 demonstration gardens, and the largest public bamboo collection in North </w:t>
      </w:r>
      <w:r>
        <w:rPr>
          <w:rFonts w:ascii="Calibri" w:eastAsia="Calibri" w:hAnsi="Calibri" w:cs="Calibri"/>
        </w:rPr>
        <w:t>America. SDBG has three children’s gardens, including its flagship, one-acre Hamilton Children’s Garden, the largest kids’ garden on the west coast.</w:t>
      </w:r>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9B07EA">
      <w:pPr>
        <w:spacing w:line="256" w:lineRule="auto"/>
        <w:rPr>
          <w:rFonts w:ascii="Calibri" w:eastAsia="Calibri" w:hAnsi="Calibri" w:cs="Calibri"/>
        </w:rPr>
      </w:pPr>
      <w:r>
        <w:rPr>
          <w:rFonts w:ascii="Calibri" w:eastAsia="Calibri" w:hAnsi="Calibri" w:cs="Calibri"/>
        </w:rPr>
        <w:t xml:space="preserve"> </w:t>
      </w:r>
    </w:p>
    <w:p w:rsidR="00335D4A" w:rsidRDefault="00335D4A"/>
    <w:sectPr w:rsidR="00335D4A">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7EA" w:rsidRDefault="009B07EA">
      <w:pPr>
        <w:spacing w:line="240" w:lineRule="auto"/>
      </w:pPr>
      <w:r>
        <w:separator/>
      </w:r>
    </w:p>
  </w:endnote>
  <w:endnote w:type="continuationSeparator" w:id="0">
    <w:p w:rsidR="009B07EA" w:rsidRDefault="009B0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7EA" w:rsidRDefault="009B07EA">
      <w:pPr>
        <w:spacing w:line="240" w:lineRule="auto"/>
      </w:pPr>
      <w:r>
        <w:separator/>
      </w:r>
    </w:p>
  </w:footnote>
  <w:footnote w:type="continuationSeparator" w:id="0">
    <w:p w:rsidR="009B07EA" w:rsidRDefault="009B07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D4A" w:rsidRDefault="009B07EA">
    <w:r>
      <w:rPr>
        <w:noProof/>
        <w:lang w:val="en-US"/>
      </w:rPr>
      <w:drawing>
        <wp:inline distT="114300" distB="114300" distL="114300" distR="114300">
          <wp:extent cx="1433513" cy="78108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3513" cy="78108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D4A"/>
    <w:rsid w:val="000211ED"/>
    <w:rsid w:val="000544EE"/>
    <w:rsid w:val="000E2844"/>
    <w:rsid w:val="00335D4A"/>
    <w:rsid w:val="006420C7"/>
    <w:rsid w:val="0071661D"/>
    <w:rsid w:val="009B07EA"/>
    <w:rsid w:val="00D33B67"/>
    <w:rsid w:val="00EB0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9953"/>
  <w15:docId w15:val="{47D8084C-0264-4852-A393-0E30F6FF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6420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dbgarden.org/" TargetMode="External"/><Relationship Id="rId13" Type="http://schemas.openxmlformats.org/officeDocument/2006/relationships/hyperlink" Target="mailto:agrable@sdbgarden.org" TargetMode="External"/><Relationship Id="rId3" Type="http://schemas.openxmlformats.org/officeDocument/2006/relationships/settings" Target="settings.xml"/><Relationship Id="rId7" Type="http://schemas.openxmlformats.org/officeDocument/2006/relationships/hyperlink" Target="https://drive.google.com/drive/u/3/folders/1KGW0hkOfV5kZcD0lSOGIDfjku3LwIC_j" TargetMode="External"/><Relationship Id="rId12" Type="http://schemas.openxmlformats.org/officeDocument/2006/relationships/hyperlink" Target="https://sdbgarden.org/corpse-plant.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dbgarden.org/fall-festival.htm" TargetMode="External"/><Relationship Id="rId4" Type="http://schemas.openxmlformats.org/officeDocument/2006/relationships/webSettings" Target="webSettings.xml"/><Relationship Id="rId9" Type="http://schemas.openxmlformats.org/officeDocument/2006/relationships/hyperlink" Target="https://www.sdbgarden.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y6OIbeAcemsS8f02Wlmh3tGNFg==">AMUW2mUnMq1O8MPNTcrceb44ldOaJZTO4BcQ72p7akLrl3UfZOMl0PABcLMCWeCAoYi27TCfFx2vYjivFZ/eiNCjnAJL3iEC1J8PGKSwXmBcpSi7MvYPhnU=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462</Words>
  <Characters>2636</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Grable</cp:lastModifiedBy>
  <cp:revision>9</cp:revision>
  <dcterms:created xsi:type="dcterms:W3CDTF">2021-10-31T22:46:00Z</dcterms:created>
  <dcterms:modified xsi:type="dcterms:W3CDTF">2021-10-31T22:51:00Z</dcterms:modified>
</cp:coreProperties>
</file>